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r w:rsidDel="00000000" w:rsidR="00000000" w:rsidRPr="00000000">
        <w:rPr>
          <w:rFonts w:ascii="Calibri" w:cs="Calibri" w:eastAsia="Calibri" w:hAnsi="Calibri"/>
          <w:rtl w:val="0"/>
        </w:rPr>
        <w:t xml:space="preserve">Anlage Datenschutz für die Benutzungsordnung</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bookmarkStart w:colFirst="0" w:colLast="0" w:name="_heading=h.gjdgxs" w:id="0"/>
      <w:bookmarkEnd w:id="0"/>
      <w:r w:rsidDel="00000000" w:rsidR="00000000" w:rsidRPr="00000000">
        <w:rPr>
          <w:rFonts w:ascii="Calibri" w:cs="Calibri" w:eastAsia="Calibri" w:hAnsi="Calibri"/>
          <w:i w:val="1"/>
          <w:color w:val="ff0000"/>
          <w:rtl w:val="0"/>
        </w:rPr>
        <w:t xml:space="preserve">Bitte beachten: </w:t>
      </w:r>
      <w:r w:rsidDel="00000000" w:rsidR="00000000" w:rsidRPr="00000000">
        <w:rPr>
          <w:rFonts w:ascii="Calibri" w:cs="Calibri" w:eastAsia="Calibri" w:hAnsi="Calibri"/>
          <w:i w:val="1"/>
          <w:rtl w:val="0"/>
        </w:rPr>
        <w:t xml:space="preserve">diese Muster-Anlage ist nicht vollständig und muss von Ihnen, angepasst werden. Bitte prüfen Sie genau, ob die hier vorgeschlagenen Passagen auf die Verhältnisse in Ihrer Bücherei bzw. auf Ihrer Webseite zutreffen! Eckige Klammern [] bedeuten, dass Sie etwas ergänzen müssen. Erklärende Zusätze sind kursiv gesetzt, bitte übernehmen Sie sie nicht in Ihre Datenschutzerklärung. Diese Anlage bitte im Thekenbereich öffentlich auslegen.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2"/>
        <w:rPr>
          <w:rFonts w:ascii="Calibri" w:cs="Calibri" w:eastAsia="Calibri" w:hAnsi="Calibri"/>
        </w:rPr>
      </w:pPr>
      <w:r w:rsidDel="00000000" w:rsidR="00000000" w:rsidRPr="00000000">
        <w:rPr>
          <w:rFonts w:ascii="Calibri" w:cs="Calibri" w:eastAsia="Calibri" w:hAnsi="Calibri"/>
          <w:rtl w:val="0"/>
        </w:rPr>
        <w:t xml:space="preserve">Datenschutz</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Die Katholische Öffentliche Bücherei [</w:t>
      </w:r>
      <w:r w:rsidDel="00000000" w:rsidR="00000000" w:rsidRPr="00000000">
        <w:rPr>
          <w:rFonts w:ascii="Calibri" w:cs="Calibri" w:eastAsia="Calibri" w:hAnsi="Calibri"/>
          <w:color w:val="ff0000"/>
          <w:rtl w:val="0"/>
        </w:rPr>
        <w:t xml:space="preserve">Name</w:t>
      </w:r>
      <w:r w:rsidDel="00000000" w:rsidR="00000000" w:rsidRPr="00000000">
        <w:rPr>
          <w:rFonts w:ascii="Calibri" w:cs="Calibri" w:eastAsia="Calibri" w:hAnsi="Calibri"/>
          <w:rtl w:val="0"/>
        </w:rPr>
        <w:t xml:space="preserve">] ist eine Einrichtung der [</w:t>
      </w:r>
      <w:r w:rsidDel="00000000" w:rsidR="00000000" w:rsidRPr="00000000">
        <w:rPr>
          <w:rFonts w:ascii="Calibri" w:cs="Calibri" w:eastAsia="Calibri" w:hAnsi="Calibri"/>
          <w:color w:val="ff0000"/>
          <w:rtl w:val="0"/>
        </w:rPr>
        <w:t xml:space="preserve">Name der Kirchengemeinde/Pfarrei</w:t>
      </w:r>
      <w:r w:rsidDel="00000000" w:rsidR="00000000" w:rsidRPr="00000000">
        <w:rPr>
          <w:rFonts w:ascii="Calibri" w:cs="Calibri" w:eastAsia="Calibri" w:hAnsi="Calibri"/>
          <w:rtl w:val="0"/>
        </w:rPr>
        <w:t xml:space="preserve">] und unterliegt daher den Datenschutzbestimmungen der Katholischen Kirche, insbesondere dem Gesetz über den kirchlichen Datenschutz (KDG), das die EU-DSGVO für den Bereich der Katholischen Kirche in Deutschland anwendet.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 dieser Datenschutzerklärung informieren wir Sie über die Verwendung personenbezogener Daten in unserer Bücherei. Wir verpflichten uns, die Privatsphäre der Besucher zu schützen und personenbezogene Daten nach Maßgabe des KDG zu behandeln und zu verwenden.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Heading2"/>
        <w:rPr>
          <w:rFonts w:ascii="Calibri" w:cs="Calibri" w:eastAsia="Calibri" w:hAnsi="Calibri"/>
        </w:rPr>
      </w:pPr>
      <w:r w:rsidDel="00000000" w:rsidR="00000000" w:rsidRPr="00000000">
        <w:rPr>
          <w:rFonts w:ascii="Calibri" w:cs="Calibri" w:eastAsia="Calibri" w:hAnsi="Calibri"/>
          <w:rtl w:val="0"/>
        </w:rPr>
        <w:t xml:space="preserve">Verantwortliche Stelle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Die verantwortliche Stelle für die Datenverarbeitung ist:</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ff0000"/>
        </w:rPr>
      </w:pPr>
      <w:r w:rsidDel="00000000" w:rsidR="00000000" w:rsidRPr="00000000">
        <w:rPr>
          <w:rFonts w:ascii="Calibri" w:cs="Calibri" w:eastAsia="Calibri" w:hAnsi="Calibri"/>
          <w:color w:val="ff0000"/>
          <w:rtl w:val="0"/>
        </w:rPr>
        <w:t xml:space="preserve">[Kirchengemeinde/Pfarrei/Krankenhaus usw</w:t>
      </w:r>
    </w:p>
    <w:p w:rsidR="00000000" w:rsidDel="00000000" w:rsidP="00000000" w:rsidRDefault="00000000" w:rsidRPr="00000000" w14:paraId="0000000F">
      <w:pPr>
        <w:rPr>
          <w:rFonts w:ascii="Calibri" w:cs="Calibri" w:eastAsia="Calibri" w:hAnsi="Calibri"/>
          <w:color w:val="ff0000"/>
        </w:rPr>
      </w:pPr>
      <w:r w:rsidDel="00000000" w:rsidR="00000000" w:rsidRPr="00000000">
        <w:rPr>
          <w:rFonts w:ascii="Calibri" w:cs="Calibri" w:eastAsia="Calibri" w:hAnsi="Calibri"/>
          <w:color w:val="ff0000"/>
          <w:rtl w:val="0"/>
        </w:rPr>
        <w:t xml:space="preserve">Anschrift</w:t>
      </w:r>
    </w:p>
    <w:p w:rsidR="00000000" w:rsidDel="00000000" w:rsidP="00000000" w:rsidRDefault="00000000" w:rsidRPr="00000000" w14:paraId="00000010">
      <w:pPr>
        <w:rPr>
          <w:rFonts w:ascii="Calibri" w:cs="Calibri" w:eastAsia="Calibri" w:hAnsi="Calibri"/>
          <w:color w:val="ff0000"/>
        </w:rPr>
      </w:pPr>
      <w:r w:rsidDel="00000000" w:rsidR="00000000" w:rsidRPr="00000000">
        <w:rPr>
          <w:rFonts w:ascii="Calibri" w:cs="Calibri" w:eastAsia="Calibri" w:hAnsi="Calibri"/>
          <w:color w:val="ff0000"/>
          <w:rtl w:val="0"/>
        </w:rPr>
        <w:t xml:space="preserve">Telefon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color w:val="ff0000"/>
          <w:rtl w:val="0"/>
        </w:rPr>
        <w:t xml:space="preserve">eMail-Adresse</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2"/>
        <w:rPr>
          <w:rFonts w:ascii="Calibri" w:cs="Calibri" w:eastAsia="Calibri" w:hAnsi="Calibri"/>
        </w:rPr>
      </w:pPr>
      <w:r w:rsidDel="00000000" w:rsidR="00000000" w:rsidRPr="00000000">
        <w:rPr>
          <w:rFonts w:ascii="Calibri" w:cs="Calibri" w:eastAsia="Calibri" w:hAnsi="Calibri"/>
          <w:rtl w:val="0"/>
        </w:rPr>
        <w:t xml:space="preserve">Verantwortliche/r:</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Name/Team der KÖB St. Borromäus</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Verantwortliche/r ist die natürliche oder juristische Person, die allein oder gemeinsam mit anderen über die Zwecke und Mittel der Verarbeitung von personenbezogenen Daten (z. B. Namen, eMail-Adressen o. Ä.) entscheidet.</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2"/>
        <w:rPr>
          <w:rFonts w:ascii="Calibri" w:cs="Calibri" w:eastAsia="Calibri" w:hAnsi="Calibri"/>
        </w:rPr>
      </w:pPr>
      <w:r w:rsidDel="00000000" w:rsidR="00000000" w:rsidRPr="00000000">
        <w:rPr>
          <w:rFonts w:ascii="Calibri" w:cs="Calibri" w:eastAsia="Calibri" w:hAnsi="Calibri"/>
          <w:rtl w:val="0"/>
        </w:rPr>
        <w:t xml:space="preserve">Datenschutzbeauftragte/r: </w:t>
      </w:r>
      <w:r w:rsidDel="00000000" w:rsidR="00000000" w:rsidRPr="00000000">
        <w:rPr>
          <w:rFonts w:ascii="Calibri" w:cs="Calibri" w:eastAsia="Calibri" w:hAnsi="Calibri"/>
          <w:b w:val="0"/>
          <w:i w:val="1"/>
          <w:rtl w:val="0"/>
        </w:rPr>
        <w:t xml:space="preserve">[Ihrer Kirchengemeinde/Pfarrei]</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ff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ff0000"/>
          <w:rtl w:val="0"/>
        </w:rPr>
        <w:t xml:space="preserve">Name</w:t>
      </w:r>
    </w:p>
    <w:p w:rsidR="00000000" w:rsidDel="00000000" w:rsidP="00000000" w:rsidRDefault="00000000" w:rsidRPr="00000000" w14:paraId="0000001A">
      <w:pPr>
        <w:rPr>
          <w:rFonts w:ascii="Calibri" w:cs="Calibri" w:eastAsia="Calibri" w:hAnsi="Calibri"/>
          <w:color w:val="ff0000"/>
        </w:rPr>
      </w:pPr>
      <w:r w:rsidDel="00000000" w:rsidR="00000000" w:rsidRPr="00000000">
        <w:rPr>
          <w:rFonts w:ascii="Calibri" w:cs="Calibri" w:eastAsia="Calibri" w:hAnsi="Calibri"/>
          <w:color w:val="ff0000"/>
          <w:rtl w:val="0"/>
        </w:rPr>
        <w:t xml:space="preserve">Anschrift</w:t>
      </w:r>
    </w:p>
    <w:p w:rsidR="00000000" w:rsidDel="00000000" w:rsidP="00000000" w:rsidRDefault="00000000" w:rsidRPr="00000000" w14:paraId="0000001B">
      <w:pPr>
        <w:rPr>
          <w:rFonts w:ascii="Calibri" w:cs="Calibri" w:eastAsia="Calibri" w:hAnsi="Calibri"/>
          <w:color w:val="ff0000"/>
        </w:rPr>
      </w:pPr>
      <w:r w:rsidDel="00000000" w:rsidR="00000000" w:rsidRPr="00000000">
        <w:rPr>
          <w:rFonts w:ascii="Calibri" w:cs="Calibri" w:eastAsia="Calibri" w:hAnsi="Calibri"/>
          <w:color w:val="ff0000"/>
          <w:rtl w:val="0"/>
        </w:rPr>
        <w:t xml:space="preserve">Telefon</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color w:val="ff0000"/>
          <w:rtl w:val="0"/>
        </w:rPr>
        <w:t xml:space="preserve">eMail-Adresse</w:t>
      </w: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[Das Bistum hat für die einzelnen Regionen folgende Datenschutzbeauftragte benannt. Benennen Sie hier die für Sie zuständige Person: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Hermann-Josef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Born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eMail: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hermann-josef.born@bistum-trier.de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Telefon 0651 7105-358, für Teile des Visitationsbezirks Koblenz: Pfarreien Betzdorf, Bad Kreuznach, Koblenz (rechts des Rheins), Neuwied und Sinzig, PdZ Bad Neuenahr-Ahrweiler, Boppard und Simmern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Matussek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eMail: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anna.matussek@bistum-trier.de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Telefon 0651 7105-148, für Teile des Visitationsbezirks Koblenz: Pfarreien Andernach, Idar-Oberstein, Koblenz (links des Rheins), Mayen und Ochtendung, PdZ Cochem-Zell und Kaisersesch</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Christoph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Vogelgesang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eMail: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christoph.vogelgesang@bistum-trier.de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Telefon 0651 7105-478, für den Visitationsbezirk Saarland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Cornelia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Wagner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eMail: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cornelia.wagner@bistum-trier.de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Telefon 0651 7105-339, für den Visitationsbezirk Trier]</w:t>
      </w: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rPr>
      </w:pPr>
      <w:r w:rsidDel="00000000" w:rsidR="00000000" w:rsidRPr="00000000">
        <w:rPr>
          <w:rFonts w:ascii="Calibri" w:cs="Calibri" w:eastAsia="Calibri" w:hAnsi="Calibri"/>
          <w:rtl w:val="0"/>
        </w:rPr>
        <w:t xml:space="preserve">Wofür nutzen wir Ihre Daten?</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Ihre Daten benötigen wir für die Abwicklung der Ausleihe und Rückgabe von Medien, für die Kontaktaufnahme (z. B. um Sie zu informieren, wenn ein vorgemerktes Medium zur Verfügung steht, so Sie das wünschen). Die rechtliche Grundlage bildet § 6 Abs. 1 KDG, insbesondere die Buchstaben b), c) und g): Es handelt sich um vorvertragliche Maßnahmen, die Daten dienen der Wahrung berechtigter Interessen der Bücherei (ordnungsgemäßer Ausleihe und Rückgabe von Medien) und Sie willigen in die Nutzung dieser personenbezogenen Daten ein, indem Sie den Antrag auf einen Benutzerausweis ausfüllen.</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2"/>
        <w:rPr>
          <w:rFonts w:ascii="Calibri" w:cs="Calibri" w:eastAsia="Calibri" w:hAnsi="Calibri"/>
        </w:rPr>
      </w:pPr>
      <w:r w:rsidDel="00000000" w:rsidR="00000000" w:rsidRPr="00000000">
        <w:rPr>
          <w:rFonts w:ascii="Calibri" w:cs="Calibri" w:eastAsia="Calibri" w:hAnsi="Calibri"/>
          <w:rtl w:val="0"/>
        </w:rPr>
        <w:t xml:space="preserve">Welche Daten werden erfasst?</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Anschrift,</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eMail-Adresse, </w:t>
      </w:r>
      <w:r w:rsidDel="00000000" w:rsidR="00000000" w:rsidRPr="00000000">
        <w:rPr>
          <w:rFonts w:ascii="Calibri" w:cs="Calibri" w:eastAsia="Calibri" w:hAnsi="Calibri"/>
          <w:i w:val="1"/>
          <w:rtl w:val="0"/>
        </w:rPr>
        <w:t xml:space="preserve">[nur bei EDV-Einsatz]</w:t>
      </w:r>
      <w:r w:rsidDel="00000000" w:rsidR="00000000" w:rsidRPr="00000000">
        <w:rPr>
          <w:rtl w:val="0"/>
        </w:rPr>
      </w:r>
    </w:p>
    <w:p w:rsidR="00000000" w:rsidDel="00000000" w:rsidP="00000000" w:rsidRDefault="00000000" w:rsidRPr="00000000" w14:paraId="0000002B">
      <w:pPr>
        <w:rPr>
          <w:rFonts w:ascii="Calibri" w:cs="Calibri" w:eastAsia="Calibri" w:hAnsi="Calibri"/>
          <w:i w:val="1"/>
        </w:rPr>
      </w:pPr>
      <w:r w:rsidDel="00000000" w:rsidR="00000000" w:rsidRPr="00000000">
        <w:rPr>
          <w:rFonts w:ascii="Calibri" w:cs="Calibri" w:eastAsia="Calibri" w:hAnsi="Calibri"/>
          <w:rtl w:val="0"/>
        </w:rPr>
        <w:t xml:space="preserve">bei Minderjährigen auch das Geburtsjahr [</w:t>
      </w:r>
      <w:r w:rsidDel="00000000" w:rsidR="00000000" w:rsidRPr="00000000">
        <w:rPr>
          <w:rFonts w:ascii="Calibri" w:cs="Calibri" w:eastAsia="Calibri" w:hAnsi="Calibri"/>
          <w:i w:val="1"/>
          <w:rtl w:val="0"/>
        </w:rPr>
        <w:t xml:space="preserve">wegen der Altersbeschränkung bestimmter Medien, ggf. auch wegen an Lebensalter geknüpfter Gebühren. Achtung! Daten von Minderjährigen, die das 16. Lebensjahr noch nicht vollendet haben, dürfen nur verarbeitet werden, wenn die Erziehungsberechtigten („Personensorgeberechtigten“ heißt es im Gesetz) eingewilligt haben, am besten per Unterschrift auf dem Anmeldebogen]</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Diese Daten werden ausschließlich für die Zwecke der Bücherei (Ausleihe und Rücknahme, Mahnungen; mit Ihrer ausdrücklichen Zustimmung: Information über Vormerkungen, auslaufende Leihfristen) verwendet. </w:t>
      </w:r>
      <w:r w:rsidDel="00000000" w:rsidR="00000000" w:rsidRPr="00000000">
        <w:rPr>
          <w:rFonts w:ascii="Calibri" w:cs="Calibri" w:eastAsia="Calibri" w:hAnsi="Calibri"/>
          <w:color w:val="ff0000"/>
          <w:rtl w:val="0"/>
        </w:rPr>
        <w:t xml:space="preserve">Falls Sie sich zur Onleihe anmelden oder den eOPAC nutzen möchten, ist dazu ggf. die Weitergabe von Daten an die Dienstleister nötig (s. u.). </w:t>
      </w:r>
      <w:r w:rsidDel="00000000" w:rsidR="00000000" w:rsidRPr="00000000">
        <w:rPr>
          <w:rFonts w:ascii="Calibri" w:cs="Calibri" w:eastAsia="Calibri" w:hAnsi="Calibri"/>
          <w:i w:val="1"/>
          <w:color w:val="ff0000"/>
          <w:rtl w:val="0"/>
        </w:rPr>
        <w:t xml:space="preserve">[Satz entfernen wenn Bücherei weder OPAC noch Onleihe anbiete</w:t>
      </w:r>
      <w:r w:rsidDel="00000000" w:rsidR="00000000" w:rsidRPr="00000000">
        <w:rPr>
          <w:rFonts w:ascii="Calibri" w:cs="Calibri" w:eastAsia="Calibri" w:hAnsi="Calibri"/>
          <w:i w:val="1"/>
          <w:rtl w:val="0"/>
        </w:rPr>
        <w:t xml:space="preserve">t]</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pStyle w:val="Heading2"/>
        <w:rPr>
          <w:rFonts w:ascii="Calibri" w:cs="Calibri" w:eastAsia="Calibri" w:hAnsi="Calibri"/>
        </w:rPr>
      </w:pPr>
      <w:r w:rsidDel="00000000" w:rsidR="00000000" w:rsidRPr="00000000">
        <w:rPr>
          <w:rFonts w:ascii="Calibri" w:cs="Calibri" w:eastAsia="Calibri" w:hAnsi="Calibri"/>
          <w:rtl w:val="0"/>
        </w:rPr>
        <w:t xml:space="preserve">Online-Katalog </w:t>
      </w:r>
      <w:r w:rsidDel="00000000" w:rsidR="00000000" w:rsidRPr="00000000">
        <w:rPr>
          <w:rFonts w:ascii="Calibri" w:cs="Calibri" w:eastAsia="Calibri" w:hAnsi="Calibri"/>
          <w:b w:val="0"/>
          <w:i w:val="1"/>
          <w:color w:val="ff0000"/>
          <w:rtl w:val="0"/>
        </w:rPr>
        <w:t xml:space="preserve">[den folgenden Passus können Sie streichen, sofern Sie keinen eOPAC betreiben]</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Unsere Bücherei betreibt einen Onlinekatalog (OPAC) im Internet. Es besteht die Möglichkeit, dass Ihr Benutzerkonto für diesen Service freigeschaltet wird und Sie Ihr Konto online einsehen können, um z. B. ein Medium zu verlängern. Dazu müssen folgende Daten an den Betreiber des OPAC weitergegeben werden: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Benutzerkennung/Lesernummer</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Passwort</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2"/>
        <w:rPr>
          <w:rFonts w:ascii="Calibri" w:cs="Calibri" w:eastAsia="Calibri" w:hAnsi="Calibri"/>
          <w:b w:val="0"/>
        </w:rPr>
      </w:pPr>
      <w:r w:rsidDel="00000000" w:rsidR="00000000" w:rsidRPr="00000000">
        <w:rPr>
          <w:rFonts w:ascii="Calibri" w:cs="Calibri" w:eastAsia="Calibri" w:hAnsi="Calibri"/>
          <w:rtl w:val="0"/>
        </w:rPr>
        <w:t xml:space="preserve">Betreiber des OPAC </w:t>
      </w:r>
      <w:r w:rsidDel="00000000" w:rsidR="00000000" w:rsidRPr="00000000">
        <w:rPr>
          <w:rFonts w:ascii="Calibri" w:cs="Calibri" w:eastAsia="Calibri" w:hAnsi="Calibri"/>
          <w:b w:val="0"/>
          <w:i w:val="1"/>
          <w:color w:val="ff0000"/>
          <w:rtl w:val="0"/>
        </w:rPr>
        <w:t xml:space="preserve">[den folgenden Passus können Sie streichen, sofern Sie keinen eOPAC betreiben</w:t>
      </w:r>
      <w:r w:rsidDel="00000000" w:rsidR="00000000" w:rsidRPr="00000000">
        <w:rPr>
          <w:rFonts w:ascii="Calibri" w:cs="Calibri" w:eastAsia="Calibri" w:hAnsi="Calibri"/>
          <w:b w:val="0"/>
          <w:i w:val="1"/>
          <w:rtl w:val="0"/>
        </w:rPr>
        <w:t xml:space="preserve">]</w:t>
      </w: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IBTC (Stadionstraße 9/1 | 70771 Leinfelden-Echterdingen | eMail: </w:t>
      </w:r>
      <w:hyperlink r:id="rId11">
        <w:r w:rsidDel="00000000" w:rsidR="00000000" w:rsidRPr="00000000">
          <w:rPr>
            <w:rFonts w:ascii="Calibri" w:cs="Calibri" w:eastAsia="Calibri" w:hAnsi="Calibri"/>
            <w:color w:val="0000ff"/>
            <w:u w:val="single"/>
            <w:rtl w:val="0"/>
          </w:rPr>
          <w:t xml:space="preserve">kontakt@ibtc.de</w:t>
        </w:r>
      </w:hyperlink>
      <w:r w:rsidDel="00000000" w:rsidR="00000000" w:rsidRPr="00000000">
        <w:rPr>
          <w:rFonts w:ascii="Calibri" w:cs="Calibri" w:eastAsia="Calibri" w:hAnsi="Calibri"/>
          <w:color w:val="0000ff"/>
          <w:u w:val="single"/>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Wir haben mit dem Betreiber des </w:t>
      </w:r>
      <w:r w:rsidDel="00000000" w:rsidR="00000000" w:rsidRPr="00000000">
        <w:rPr>
          <w:rFonts w:ascii="Calibri" w:cs="Calibri" w:eastAsia="Calibri" w:hAnsi="Calibri"/>
          <w:i w:val="1"/>
          <w:rtl w:val="0"/>
        </w:rPr>
        <w:t xml:space="preserve">OPAC</w:t>
      </w:r>
      <w:r w:rsidDel="00000000" w:rsidR="00000000" w:rsidRPr="00000000">
        <w:rPr>
          <w:rFonts w:ascii="Calibri" w:cs="Calibri" w:eastAsia="Calibri" w:hAnsi="Calibri"/>
          <w:rtl w:val="0"/>
        </w:rPr>
        <w:t xml:space="preserve"> (IBTC) einen Vertrag zur Auftragsverarbeitung geschlossen. Wenn Sie Fragen zum Datenschutz haben, können Sie sich vertrauensvoll an die Firma IBTC, die ebenfalls einen Datenschutzbeauftragten benannt hat, wenden.</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2"/>
        <w:rPr>
          <w:rFonts w:ascii="Calibri" w:cs="Calibri" w:eastAsia="Calibri" w:hAnsi="Calibri"/>
        </w:rPr>
      </w:pPr>
      <w:r w:rsidDel="00000000" w:rsidR="00000000" w:rsidRPr="00000000">
        <w:rPr>
          <w:rFonts w:ascii="Calibri" w:cs="Calibri" w:eastAsia="Calibri" w:hAnsi="Calibri"/>
          <w:rtl w:val="0"/>
        </w:rPr>
        <w:t xml:space="preserve">Was passiert, wenn Sie uns Ihre Daten nicht anvertrauen oder deren Nutzung widerrufen?</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Wenn Sie uns Ihre Daten nicht anvertrauen oder deren Nutzung widerrufen, können Sie keine Medien mehr ausleihen.</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pStyle w:val="Heading2"/>
        <w:rPr>
          <w:rFonts w:ascii="Calibri" w:cs="Calibri" w:eastAsia="Calibri" w:hAnsi="Calibri"/>
        </w:rPr>
      </w:pPr>
      <w:r w:rsidDel="00000000" w:rsidR="00000000" w:rsidRPr="00000000">
        <w:rPr>
          <w:rFonts w:ascii="Calibri" w:cs="Calibri" w:eastAsia="Calibri" w:hAnsi="Calibri"/>
          <w:rtl w:val="0"/>
        </w:rPr>
        <w:t xml:space="preserve">Wie lange werden Ihre Daten gespeichert?</w:t>
      </w:r>
    </w:p>
    <w:p w:rsidR="00000000" w:rsidDel="00000000" w:rsidP="00000000" w:rsidRDefault="00000000" w:rsidRPr="00000000" w14:paraId="0000003D">
      <w:pPr>
        <w:rPr>
          <w:rFonts w:ascii="Calibri" w:cs="Calibri" w:eastAsia="Calibri" w:hAnsi="Calibri"/>
          <w:i w:val="1"/>
          <w:color w:val="ff0000"/>
        </w:rPr>
      </w:pPr>
      <w:r w:rsidDel="00000000" w:rsidR="00000000" w:rsidRPr="00000000">
        <w:rPr>
          <w:rFonts w:ascii="Calibri" w:cs="Calibri" w:eastAsia="Calibri" w:hAnsi="Calibri"/>
          <w:rtl w:val="0"/>
        </w:rPr>
        <w:t xml:space="preserve">Wir speichern Ihre personenbezogenen Daten so lange, wie Sie Medien ausleihen oder andere unserer Dienstleistungen nutzen möchten, längstens ein Jahr nach der letzten Ausleihe/nach der letzten Zahlung der Jahresgebühr. [</w:t>
      </w:r>
      <w:r w:rsidDel="00000000" w:rsidR="00000000" w:rsidRPr="00000000">
        <w:rPr>
          <w:rFonts w:ascii="Calibri" w:cs="Calibri" w:eastAsia="Calibri" w:hAnsi="Calibri"/>
          <w:i w:val="1"/>
          <w:color w:val="ff0000"/>
          <w:rtl w:val="0"/>
        </w:rPr>
        <w:t xml:space="preserve">bitte passen Sie diesen Satz Ihren Verhältnissen entsprechend an]</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2"/>
        <w:rPr>
          <w:rFonts w:ascii="Calibri" w:cs="Calibri" w:eastAsia="Calibri" w:hAnsi="Calibri"/>
        </w:rPr>
      </w:pPr>
      <w:r w:rsidDel="00000000" w:rsidR="00000000" w:rsidRPr="00000000">
        <w:rPr>
          <w:rFonts w:ascii="Calibri" w:cs="Calibri" w:eastAsia="Calibri" w:hAnsi="Calibri"/>
          <w:rtl w:val="0"/>
        </w:rPr>
        <w:t xml:space="preserve">Welche Rechte haben Sie, was Ihre bei uns gespeicherten Daten betrifft?</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Verantwortlichen, dessen Kontaktdaten Sie oben auf dieser Seite finden.</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Hierzu, sowie zu weiteren Fragen zum Thema Datenschutz, können Sie sich jederzeit unter der oben angegebenen Adresse an uns wenden. Außerdem haben Sie ein Beschwerderecht bei der zuständigen Aufsichtsbehörde, wenn Sie den Eindruck haben, das der Webseiten-Betreiber sich nicht an die Datenschutzbestimmungen hält.</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Für die Datenschutzaufsicht ist dies nach § 45 Abs. 1 KDG die Diözesandatenschutzbeauftragte für die Bistümer Freiburg, Fulda, Limburg, Mainz, Rottenburg-Stuttgart, Speyer und Trier:</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Diözesandatenschutzbeauftragte Ursula Becker-Rathmair</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Im Kirchlichen Datenschutzzentrum | Haus am Dom</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Domplatz 3 | 60311 Frankfurt/Main</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Tel.: 069 8008718-800 | eMail: info@kdsz-ffm.dea</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2"/>
        <w:rPr>
          <w:rFonts w:ascii="Calibri" w:cs="Calibri" w:eastAsia="Calibri" w:hAnsi="Calibri"/>
        </w:rPr>
      </w:pPr>
      <w:r w:rsidDel="00000000" w:rsidR="00000000" w:rsidRPr="00000000">
        <w:rPr>
          <w:rFonts w:ascii="Calibri" w:cs="Calibri" w:eastAsia="Calibri" w:hAnsi="Calibri"/>
          <w:rtl w:val="0"/>
        </w:rPr>
        <w:t xml:space="preserve">Widerruf Ihrer Einwilligung zur Datenverarbeitung</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Viele Datenverarbeitungsvorgänge sind nur mit Ihrer ausdrücklichen Einwilligung möglich (vgl. § 6 Abs. 1, Buchstabe b KDG). Sie können eine bereits erteilte Einwilligung jederzeit widerrufen. Dazu reicht eine formlose Mitteilung (auch per eMail möglich) an uns. Die Rechtmäßigkeit der bis zum Widerruf erfolgten Datenverarbeitung bleibt vom Widerruf unberührt.</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2"/>
        <w:rPr>
          <w:rFonts w:ascii="Calibri" w:cs="Calibri" w:eastAsia="Calibri" w:hAnsi="Calibri"/>
        </w:rPr>
      </w:pPr>
      <w:r w:rsidDel="00000000" w:rsidR="00000000" w:rsidRPr="00000000">
        <w:rPr>
          <w:rFonts w:ascii="Calibri" w:cs="Calibri" w:eastAsia="Calibri" w:hAnsi="Calibri"/>
          <w:rtl w:val="0"/>
        </w:rPr>
        <w:t xml:space="preserve">Recht auf Datenübertragbarkeit</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möglich ist.</w:t>
      </w:r>
    </w:p>
    <w:sectPr>
      <w:headerReference r:id="rId12" w:type="default"/>
      <w:footerReference r:id="rId13" w:type="default"/>
      <w:pgSz w:h="16838" w:w="11906" w:orient="portrait"/>
      <w:pgMar w:bottom="1134"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5854032</wp:posOffset>
          </wp:positionH>
          <wp:positionV relativeFrom="paragraph">
            <wp:posOffset>-116336</wp:posOffset>
          </wp:positionV>
          <wp:extent cx="807085" cy="787400"/>
          <wp:effectExtent b="0" l="0" r="0" t="0"/>
          <wp:wrapSquare wrapText="bothSides" distB="0" distT="0" distL="114300" distR="114300"/>
          <wp:docPr descr="170101-Ecke-Entdecke-die-Welt-Buecherei-jpg" id="8" name="image1.jpg"/>
          <a:graphic>
            <a:graphicData uri="http://schemas.openxmlformats.org/drawingml/2006/picture">
              <pic:pic>
                <pic:nvPicPr>
                  <pic:cNvPr descr="170101-Ecke-Entdecke-die-Welt-Buecherei-jpg" id="0" name="image1.jpg"/>
                  <pic:cNvPicPr preferRelativeResize="0"/>
                </pic:nvPicPr>
                <pic:blipFill>
                  <a:blip r:embed="rId1"/>
                  <a:srcRect b="0" l="0" r="0" t="0"/>
                  <a:stretch>
                    <a:fillRect/>
                  </a:stretch>
                </pic:blipFill>
                <pic:spPr>
                  <a:xfrm>
                    <a:off x="0" y="0"/>
                    <a:ext cx="807085" cy="7874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4904334</wp:posOffset>
          </wp:positionH>
          <wp:positionV relativeFrom="paragraph">
            <wp:posOffset>-271830</wp:posOffset>
          </wp:positionV>
          <wp:extent cx="786765" cy="587375"/>
          <wp:effectExtent b="0" l="0" r="0" t="0"/>
          <wp:wrapSquare wrapText="bothSides" distB="0" distT="0" distL="114300" distR="114300"/>
          <wp:docPr descr="170101-Logo Buechereiarbeit-jpg" id="7" name="image2.jpg"/>
          <a:graphic>
            <a:graphicData uri="http://schemas.openxmlformats.org/drawingml/2006/picture">
              <pic:pic>
                <pic:nvPicPr>
                  <pic:cNvPr descr="170101-Logo Buechereiarbeit-jpg" id="0" name="image2.jpg"/>
                  <pic:cNvPicPr preferRelativeResize="0"/>
                </pic:nvPicPr>
                <pic:blipFill>
                  <a:blip r:embed="rId1"/>
                  <a:srcRect b="0" l="0" r="0" t="0"/>
                  <a:stretch>
                    <a:fillRect/>
                  </a:stretch>
                </pic:blipFill>
                <pic:spPr>
                  <a:xfrm>
                    <a:off x="0" y="0"/>
                    <a:ext cx="786765" cy="587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8E17E4"/>
    <w:pPr>
      <w:spacing w:line="280" w:lineRule="atLeast"/>
    </w:pPr>
    <w:rPr>
      <w:rFonts w:ascii="Arial" w:hAnsi="Arial"/>
      <w:sz w:val="22"/>
      <w:szCs w:val="24"/>
    </w:rPr>
  </w:style>
  <w:style w:type="paragraph" w:styleId="berschrift1">
    <w:name w:val="heading 1"/>
    <w:basedOn w:val="Standard"/>
    <w:next w:val="Standard"/>
    <w:link w:val="berschrift1Zchn"/>
    <w:qFormat w:val="1"/>
    <w:rsid w:val="008E17E4"/>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berschrift2">
    <w:name w:val="heading 2"/>
    <w:basedOn w:val="Standard"/>
    <w:next w:val="Standard"/>
    <w:qFormat w:val="1"/>
    <w:rsid w:val="00D33824"/>
    <w:pPr>
      <w:keepNext w:val="1"/>
      <w:outlineLvl w:val="1"/>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Endnotentext">
    <w:name w:val="endnote text"/>
    <w:basedOn w:val="Standard"/>
    <w:semiHidden w:val="1"/>
    <w:rsid w:val="00543BDF"/>
    <w:pPr>
      <w:ind w:left="125" w:hanging="125"/>
    </w:pPr>
    <w:rPr>
      <w:sz w:val="20"/>
      <w:szCs w:val="20"/>
    </w:rPr>
  </w:style>
  <w:style w:type="paragraph" w:styleId="Verzeichnis2">
    <w:name w:val="toc 2"/>
    <w:basedOn w:val="Standard"/>
    <w:next w:val="Standard"/>
    <w:semiHidden w:val="1"/>
    <w:rsid w:val="00650211"/>
    <w:pPr>
      <w:spacing w:line="240" w:lineRule="atLeast"/>
    </w:pPr>
  </w:style>
  <w:style w:type="paragraph" w:styleId="Verzeichnis3">
    <w:name w:val="toc 3"/>
    <w:basedOn w:val="Standard"/>
    <w:next w:val="Standard"/>
    <w:semiHidden w:val="1"/>
    <w:rsid w:val="00650211"/>
    <w:pPr>
      <w:spacing w:line="240" w:lineRule="atLeast"/>
    </w:pPr>
  </w:style>
  <w:style w:type="paragraph" w:styleId="Verzeichnis1">
    <w:name w:val="toc 1"/>
    <w:basedOn w:val="Standard"/>
    <w:next w:val="Standard"/>
    <w:semiHidden w:val="1"/>
    <w:rsid w:val="00650211"/>
    <w:pPr>
      <w:spacing w:before="120" w:line="240" w:lineRule="atLeast"/>
    </w:pPr>
    <w:rPr>
      <w:sz w:val="24"/>
    </w:rPr>
  </w:style>
  <w:style w:type="paragraph" w:styleId="Funotentext">
    <w:name w:val="footnote text"/>
    <w:basedOn w:val="Standard"/>
    <w:semiHidden w:val="1"/>
    <w:rsid w:val="00FB3CD8"/>
    <w:rPr>
      <w:sz w:val="18"/>
      <w:szCs w:val="20"/>
    </w:rPr>
  </w:style>
  <w:style w:type="character" w:styleId="berschrift1Zchn" w:customStyle="1">
    <w:name w:val="Überschrift 1 Zchn"/>
    <w:basedOn w:val="Absatz-Standardschriftart"/>
    <w:link w:val="berschrift1"/>
    <w:rsid w:val="008E17E4"/>
    <w:rPr>
      <w:rFonts w:asciiTheme="majorHAnsi" w:cstheme="majorBidi" w:eastAsiaTheme="majorEastAsia" w:hAnsiTheme="majorHAnsi"/>
      <w:b w:val="1"/>
      <w:bCs w:val="1"/>
      <w:color w:val="365f91" w:themeColor="accent1" w:themeShade="0000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styleId="KopfzeileZchn" w:customStyle="1">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styleId="FuzeileZchn" w:customStyle="1">
    <w:name w:val="Fußzeile Zchn"/>
    <w:basedOn w:val="Absatz-Standardschriftart"/>
    <w:link w:val="Fuzeile"/>
    <w:rsid w:val="00621033"/>
    <w:rPr>
      <w:rFonts w:ascii="Arial" w:hAnsi="Arial"/>
      <w:sz w:val="22"/>
      <w:szCs w:val="24"/>
    </w:rPr>
  </w:style>
  <w:style w:type="character" w:styleId="Hyperlink">
    <w:name w:val="Hyperlink"/>
    <w:basedOn w:val="Absatz-Standardschriftart"/>
    <w:rsid w:val="00AC302A"/>
    <w:rPr>
      <w:color w:val="0000ff" w:themeColor="hyperlink"/>
      <w:u w:val="single"/>
    </w:rPr>
  </w:style>
  <w:style w:type="paragraph" w:styleId="Sprechblasentext">
    <w:name w:val="Balloon Text"/>
    <w:basedOn w:val="Standard"/>
    <w:link w:val="SprechblasentextZchn"/>
    <w:semiHidden w:val="1"/>
    <w:unhideWhenUsed w:val="1"/>
    <w:rsid w:val="00252891"/>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semiHidden w:val="1"/>
    <w:rsid w:val="00252891"/>
    <w:rPr>
      <w:rFonts w:ascii="Segoe UI" w:cs="Segoe UI" w:hAnsi="Segoe UI"/>
      <w:sz w:val="18"/>
      <w:szCs w:val="18"/>
    </w:rPr>
  </w:style>
  <w:style w:type="paragraph" w:styleId="Listenabsatz">
    <w:name w:val="List Paragraph"/>
    <w:basedOn w:val="Standard"/>
    <w:uiPriority w:val="34"/>
    <w:qFormat w:val="1"/>
    <w:rsid w:val="007C3ED9"/>
    <w:pPr>
      <w:ind w:left="720"/>
      <w:contextualSpacing w:val="1"/>
    </w:pPr>
  </w:style>
  <w:style w:type="paragraph" w:styleId="StandardWeb">
    <w:name w:val="Normal (Web)"/>
    <w:basedOn w:val="Standard"/>
    <w:uiPriority w:val="99"/>
    <w:semiHidden w:val="1"/>
    <w:unhideWhenUsed w:val="1"/>
    <w:rsid w:val="008950C3"/>
    <w:pPr>
      <w:spacing w:after="100" w:afterAutospacing="1" w:before="100" w:beforeAutospacing="1" w:line="240" w:lineRule="auto"/>
    </w:pPr>
    <w:rPr>
      <w:rFonts w:ascii="Times New Roman" w:hAnsi="Times New Roman"/>
      <w:sz w:val="24"/>
    </w:rPr>
  </w:style>
  <w:style w:type="character" w:styleId="Fett">
    <w:name w:val="Strong"/>
    <w:basedOn w:val="Absatz-Standardschriftart"/>
    <w:uiPriority w:val="22"/>
    <w:qFormat w:val="1"/>
    <w:rsid w:val="008950C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ontakt@ibtc.de" TargetMode="External"/><Relationship Id="rId10" Type="http://schemas.openxmlformats.org/officeDocument/2006/relationships/hyperlink" Target="mailto:cornelia.wagner@bistum-trier.d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oph.vogelgesang@bistum-trier.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rmann-josef.born@bistum-trier.de" TargetMode="External"/><Relationship Id="rId8" Type="http://schemas.openxmlformats.org/officeDocument/2006/relationships/hyperlink" Target="mailto:anna.matussek@bistum-trie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WBMFtfSKjRPBZHPrD1SCUc/0A==">AMUW2mVOBOaGbsfj2Nj0S+wIHHX/2JwcmD5SZjbtQolxd8c2V2eXzTgw3h8pQB/3lrXBOAOmPd7m9Ij0ilKifKQ88Ld5/tEy+MyDrUvxt+L3OFMJ+kHHspz1XUNXXA1bq9q2dBYZmVEA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2018-05-15T10:39:00Z</dcterms:created>
  <dc:creator>Christoph Holzapfel</dc:creator>
</cp:coreProperties>
</file>