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7D36" w14:textId="77777777" w:rsidR="00DB60DF" w:rsidRDefault="00DB60DF" w:rsidP="00DB60DF">
      <w:pPr>
        <w:pStyle w:val="copy"/>
        <w:spacing w:after="0"/>
        <w:jc w:val="left"/>
        <w:rPr>
          <w:rStyle w:val="subhead"/>
          <w:color w:val="000000"/>
          <w:sz w:val="28"/>
          <w:szCs w:val="28"/>
        </w:rPr>
      </w:pPr>
    </w:p>
    <w:p w14:paraId="684E66BE" w14:textId="6EEB3279" w:rsidR="00DB60DF" w:rsidRDefault="005C1CD4" w:rsidP="00DB60DF">
      <w:pPr>
        <w:pStyle w:val="copy"/>
        <w:jc w:val="left"/>
        <w:rPr>
          <w:rStyle w:val="subhead"/>
          <w:color w:val="000000"/>
          <w:sz w:val="28"/>
          <w:szCs w:val="28"/>
        </w:rPr>
      </w:pPr>
      <w:r>
        <w:rPr>
          <w:rStyle w:val="subhead"/>
          <w:rFonts w:ascii="Arial" w:hAnsi="Arial" w:cs="Arial"/>
          <w:color w:val="000000"/>
          <w:sz w:val="28"/>
          <w:szCs w:val="28"/>
        </w:rPr>
        <w:t>„Auf dem Weg miteinander“</w:t>
      </w:r>
      <w:r w:rsidR="00DB60DF">
        <w:rPr>
          <w:rStyle w:val="subhead"/>
          <w:rFonts w:ascii="Arial" w:hAnsi="Arial" w:cs="Arial"/>
          <w:color w:val="000000"/>
          <w:sz w:val="28"/>
          <w:szCs w:val="28"/>
        </w:rPr>
        <w:t xml:space="preserve"> </w:t>
      </w:r>
    </w:p>
    <w:p w14:paraId="22C876F8" w14:textId="77777777" w:rsidR="00DB60DF" w:rsidRDefault="00DB60DF" w:rsidP="00DB60DF">
      <w:pPr>
        <w:pStyle w:val="copy"/>
        <w:jc w:val="left"/>
        <w:rPr>
          <w:rStyle w:val="copy1"/>
          <w:rFonts w:ascii="FagoOT" w:hAnsi="FagoOT" w:cs="FagoOT"/>
          <w:sz w:val="21"/>
          <w:szCs w:val="21"/>
        </w:rPr>
      </w:pPr>
    </w:p>
    <w:p w14:paraId="567AA8A0"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Liebe Schwestern und Brüder,  </w:t>
      </w:r>
    </w:p>
    <w:p w14:paraId="3AA3EDA6"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die Immobilienstrategie des Bistums fordert uns heraus, mit Blick auf die kommenden Jahre neu zu denken: Welche Räume brauchen wir wirklich, damit Glaube, Gemeinschaft und Dienst an den Menschen lebendig bleiben, und wie können wir sie mit unseren Kräften nachhaltig erhalten? Diese Fragen beantworten wir nicht abstrakt, sondern im gemeinsamen Prozess vor Ort, mit Beteiligung unserer Gremien und vieler Engagierter, und in Rückbindung an für den Prozess gesetzte Meilensteine. Am Ende entscheiden Verwaltungsrat und Pfarrgemeinderat.  </w:t>
      </w:r>
    </w:p>
    <w:p w14:paraId="3DE0C5E2"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Wir wissen, dass dieser Weg auch schmerzhafte Gefühle weckt. Gerade unsere Kirchen sind verbunden mit Erinnerungen an Taufe, Trauung oder Abschied. Deshalb ist uns wichtig zu sagen: Wenn eine Kirche künftig nicht mehr bezuschusst wird, bedeutet das nicht automatisch ihre Schließung. Sie kann weiterhin ein Ort des Gebets und der Feier bleiben, wenn wir die Entscheidung für diesen Ort gemeinsam verantworten und tragen. Dafür bedarf es tragfähiger zukunftsgewandter Ideen. Wir gehen diesen Weg nicht allein: Wir haben einen „Ausschuss Immobilienkonzept” gegründet, dem wir vorstehen. Ein Projektbüro des Bischöflichen Generalvikariats unterstützt uns. Der Prozess ist zeitlich straff geplant, aber zugleich gründlich: In zwölf bis achtzehn Monaten schaffen wir Klarheit und Verlässlichkeit – Schritt für Schritt, von der Bestandsaufnahme bis zum Beschluss. Bis Ende 2034 müssen alle Kirchengemeinden ein Konzept vorlegen.  </w:t>
      </w:r>
    </w:p>
    <w:p w14:paraId="73143B00"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Wir haben das Bistum darum gebeten, dass wir mit bei den ersten Kirchengemeinden sein können, die ein Konzept erstellen. Bei uns stehen, wie Sie wissen, bauliche, finanzielle und pastorale Dringlichkeiten an (konkrete Beispiele benennen). Um eine Planungssicherheit zu haben, starten wir nun mit der Erarbeitung des Immobilienkonzeptes.  </w:t>
      </w:r>
    </w:p>
    <w:p w14:paraId="6A286F46"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Der übergeordnete Zeitrahmen des Bistums reicht bis Ende 2034; wir haben also genügend Zeit, um verantwortlich zu entscheiden, ohne die notwendige Entschiedenheit </w:t>
      </w:r>
      <w:r>
        <w:rPr>
          <w:rStyle w:val="copy1"/>
          <w:rFonts w:ascii="Arial" w:hAnsi="Arial" w:cs="Arial"/>
          <w:sz w:val="20"/>
          <w:szCs w:val="20"/>
        </w:rPr>
        <w:br/>
        <w:t xml:space="preserve">zu verlieren. </w:t>
      </w:r>
    </w:p>
    <w:p w14:paraId="2C41CF6F" w14:textId="77777777" w:rsidR="005C1CD4" w:rsidRDefault="005C1CD4" w:rsidP="005C1CD4">
      <w:pPr>
        <w:pStyle w:val="copy"/>
        <w:jc w:val="left"/>
        <w:rPr>
          <w:rStyle w:val="copy1"/>
          <w:rFonts w:ascii="Arial" w:hAnsi="Arial" w:cs="Arial"/>
          <w:sz w:val="20"/>
          <w:szCs w:val="20"/>
        </w:rPr>
      </w:pPr>
      <w:r>
        <w:rPr>
          <w:rStyle w:val="copy1"/>
          <w:rFonts w:ascii="Arial" w:hAnsi="Arial" w:cs="Arial"/>
          <w:sz w:val="20"/>
          <w:szCs w:val="20"/>
        </w:rPr>
        <w:t xml:space="preserve">Wir bitten Sie um Vertrauen, Geduld und Mitwirkung. Bringen Sie Ihre Sicht ein, zeigen Sie, wo unsere Gemeinde Räume braucht und wo sie zusammenrücken kann. Wo sehen Sie Synergieeffekte bei der gemeinsamen Nutzung von Räumlichkeiten beispielsweise mit der Zivilgemeinde? Die Mitglieder des „Ausschuss Immobilienkonzept” sagen Ihnen Transparenz und das Bemühen zu, die Balance zwischen pastoralen Bedarfen, baufachlichen Realitäten und finanzieller Verantwortung zu wahren.  </w:t>
      </w:r>
    </w:p>
    <w:p w14:paraId="7A0078D4" w14:textId="73BFAA97" w:rsidR="00DB60DF" w:rsidRDefault="005C1CD4" w:rsidP="005C1CD4">
      <w:pPr>
        <w:pStyle w:val="copy"/>
        <w:jc w:val="left"/>
        <w:rPr>
          <w:rStyle w:val="copy1"/>
          <w:rFonts w:ascii="FagoOT" w:hAnsi="FagoOT" w:cs="FagoOT"/>
          <w:sz w:val="21"/>
          <w:szCs w:val="21"/>
        </w:rPr>
      </w:pPr>
      <w:r>
        <w:rPr>
          <w:rStyle w:val="copy1"/>
          <w:rFonts w:ascii="Arial" w:hAnsi="Arial" w:cs="Arial"/>
          <w:sz w:val="20"/>
          <w:szCs w:val="20"/>
        </w:rPr>
        <w:t>Gehen wir es an – mit Zuversicht und dem Vertrauen darauf, dass Gott uns auch in Veränderungen treu bleibt und aus manchem Abschied neue Anfänge wachsen lässt.</w:t>
      </w:r>
    </w:p>
    <w:p w14:paraId="7F285D4A" w14:textId="77777777" w:rsidR="00DB60DF" w:rsidRDefault="00DB60DF" w:rsidP="00DB60DF">
      <w:pPr>
        <w:pStyle w:val="copy"/>
        <w:jc w:val="left"/>
        <w:rPr>
          <w:rStyle w:val="copy1"/>
          <w:rFonts w:ascii="FagoOT" w:hAnsi="FagoOT" w:cs="FagoOT"/>
          <w:sz w:val="21"/>
          <w:szCs w:val="21"/>
        </w:rPr>
      </w:pPr>
    </w:p>
    <w:p w14:paraId="768826D7" w14:textId="21FB4BC5" w:rsidR="002C5B05" w:rsidRPr="00DB60DF" w:rsidRDefault="002C5B05" w:rsidP="00DB60DF"/>
    <w:sectPr w:rsidR="002C5B05" w:rsidRPr="00DB60DF" w:rsidSect="006E4ED5">
      <w:headerReference w:type="default" r:id="rId9"/>
      <w:headerReference w:type="first" r:id="rId10"/>
      <w:pgSz w:w="11900" w:h="16840"/>
      <w:pgMar w:top="2902" w:right="1835" w:bottom="1134" w:left="1418"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947B" w14:textId="77777777" w:rsidR="00CF07C6" w:rsidRDefault="00CF07C6" w:rsidP="002C5B05">
      <w:r>
        <w:separator/>
      </w:r>
    </w:p>
  </w:endnote>
  <w:endnote w:type="continuationSeparator" w:id="0">
    <w:p w14:paraId="4FAF0B4A" w14:textId="77777777" w:rsidR="00CF07C6" w:rsidRDefault="00CF07C6" w:rsidP="002C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oefler Text">
    <w:altName w:val="Cambria"/>
    <w:charset w:val="4D"/>
    <w:family w:val="roman"/>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FagoOT-Bold">
    <w:altName w:val="Calibri"/>
    <w:panose1 w:val="00000000000000000000"/>
    <w:charset w:val="4D"/>
    <w:family w:val="swiss"/>
    <w:notTrueType/>
    <w:pitch w:val="variable"/>
    <w:sig w:usb0="800000EF" w:usb1="4000207B" w:usb2="00000000" w:usb3="00000000" w:csb0="00000001" w:csb1="00000000"/>
  </w:font>
  <w:font w:name="FagoOT">
    <w:altName w:val="Calibri"/>
    <w:panose1 w:val="00000000000000000000"/>
    <w:charset w:val="4D"/>
    <w:family w:val="swiss"/>
    <w:notTrueType/>
    <w:pitch w:val="variable"/>
    <w:sig w:usb0="800000EF" w:usb1="4000207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1DE6" w14:textId="77777777" w:rsidR="00CF07C6" w:rsidRDefault="00CF07C6" w:rsidP="002C5B05">
      <w:r>
        <w:separator/>
      </w:r>
    </w:p>
  </w:footnote>
  <w:footnote w:type="continuationSeparator" w:id="0">
    <w:p w14:paraId="667A5F6F" w14:textId="77777777" w:rsidR="00CF07C6" w:rsidRDefault="00CF07C6" w:rsidP="002C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C80" w14:textId="77777777" w:rsidR="002C5B05" w:rsidRDefault="001E6A78" w:rsidP="002C5B05">
    <w:pPr>
      <w:pStyle w:val="Kopfzeile"/>
      <w:ind w:left="-1134"/>
    </w:pPr>
    <w:r>
      <w:rPr>
        <w:noProof/>
      </w:rPr>
      <w:drawing>
        <wp:anchor distT="0" distB="0" distL="114300" distR="114300" simplePos="0" relativeHeight="251657216" behindDoc="1" locked="0" layoutInCell="1" allowOverlap="1" wp14:anchorId="0200741F" wp14:editId="66736A01">
          <wp:simplePos x="0" y="0"/>
          <wp:positionH relativeFrom="page">
            <wp:posOffset>0</wp:posOffset>
          </wp:positionH>
          <wp:positionV relativeFrom="page">
            <wp:posOffset>0</wp:posOffset>
          </wp:positionV>
          <wp:extent cx="7559040" cy="1068451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DD7" w14:textId="4ECC4CDB" w:rsidR="002C5B05" w:rsidRDefault="00496FC2">
    <w:pPr>
      <w:pStyle w:val="Kopfzeile"/>
    </w:pPr>
    <w:r>
      <w:rPr>
        <w:noProof/>
      </w:rPr>
      <w:drawing>
        <wp:anchor distT="0" distB="0" distL="114300" distR="114300" simplePos="0" relativeHeight="251658240" behindDoc="1" locked="0" layoutInCell="1" allowOverlap="1" wp14:anchorId="2EAE3A20" wp14:editId="610AD579">
          <wp:simplePos x="0" y="0"/>
          <wp:positionH relativeFrom="column">
            <wp:posOffset>-900430</wp:posOffset>
          </wp:positionH>
          <wp:positionV relativeFrom="paragraph">
            <wp:posOffset>0</wp:posOffset>
          </wp:positionV>
          <wp:extent cx="7563600" cy="10692000"/>
          <wp:effectExtent l="0" t="0" r="5715" b="1905"/>
          <wp:wrapNone/>
          <wp:docPr id="156608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817" name="Grafik 156608817"/>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0A"/>
    <w:rsid w:val="00056D4C"/>
    <w:rsid w:val="00056ED4"/>
    <w:rsid w:val="000C3910"/>
    <w:rsid w:val="001821DF"/>
    <w:rsid w:val="001E6A78"/>
    <w:rsid w:val="0021102A"/>
    <w:rsid w:val="00211E8B"/>
    <w:rsid w:val="00277D46"/>
    <w:rsid w:val="002A6548"/>
    <w:rsid w:val="002C5B05"/>
    <w:rsid w:val="002D7CA2"/>
    <w:rsid w:val="002F5D56"/>
    <w:rsid w:val="003A4A4F"/>
    <w:rsid w:val="00461A14"/>
    <w:rsid w:val="00466EEE"/>
    <w:rsid w:val="00492611"/>
    <w:rsid w:val="00496FC2"/>
    <w:rsid w:val="004D0BEC"/>
    <w:rsid w:val="00510021"/>
    <w:rsid w:val="005A13E8"/>
    <w:rsid w:val="005C1CD4"/>
    <w:rsid w:val="005D6873"/>
    <w:rsid w:val="006054B3"/>
    <w:rsid w:val="006623A1"/>
    <w:rsid w:val="00682D84"/>
    <w:rsid w:val="006C1AA5"/>
    <w:rsid w:val="006E2FB4"/>
    <w:rsid w:val="006E4ED5"/>
    <w:rsid w:val="00730751"/>
    <w:rsid w:val="0077000A"/>
    <w:rsid w:val="0078784C"/>
    <w:rsid w:val="0080411D"/>
    <w:rsid w:val="0081594F"/>
    <w:rsid w:val="008324D1"/>
    <w:rsid w:val="008E0404"/>
    <w:rsid w:val="009368EE"/>
    <w:rsid w:val="009E1BCE"/>
    <w:rsid w:val="009F33C8"/>
    <w:rsid w:val="00A54DBC"/>
    <w:rsid w:val="00AD6E1F"/>
    <w:rsid w:val="00B05CF5"/>
    <w:rsid w:val="00B13E57"/>
    <w:rsid w:val="00B478C7"/>
    <w:rsid w:val="00BD5FBB"/>
    <w:rsid w:val="00BD7503"/>
    <w:rsid w:val="00C658CD"/>
    <w:rsid w:val="00CC3204"/>
    <w:rsid w:val="00CF07C6"/>
    <w:rsid w:val="00DB60DF"/>
    <w:rsid w:val="00DB6EE5"/>
    <w:rsid w:val="00DC59F3"/>
    <w:rsid w:val="00DF0B18"/>
    <w:rsid w:val="00DF2306"/>
    <w:rsid w:val="00E67F63"/>
    <w:rsid w:val="00F01C41"/>
    <w:rsid w:val="00F51992"/>
    <w:rsid w:val="00F96266"/>
    <w:rsid w:val="00FC16EB"/>
    <w:rsid w:val="00FD2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4BDA2F"/>
  <w14:defaultImageDpi w14:val="300"/>
  <w15:chartTrackingRefBased/>
  <w15:docId w15:val="{864AE85B-9BFB-9841-B536-F9141115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oefler Text" w:hAnsi="Hoefler Tex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ypo">
    <w:name w:val="typo"/>
    <w:basedOn w:val="Standard"/>
    <w:rsid w:val="00952377"/>
    <w:pPr>
      <w:spacing w:line="260" w:lineRule="exact"/>
    </w:pPr>
    <w:rPr>
      <w:rFonts w:ascii="Arial" w:hAnsi="Arial"/>
    </w:rPr>
  </w:style>
  <w:style w:type="paragraph" w:styleId="Sprechblasentext">
    <w:name w:val="Balloon Text"/>
    <w:basedOn w:val="Standard"/>
    <w:link w:val="SprechblasentextZchn"/>
    <w:uiPriority w:val="99"/>
    <w:semiHidden/>
    <w:unhideWhenUsed/>
    <w:rsid w:val="00056D4C"/>
    <w:rPr>
      <w:rFonts w:ascii="Lucida Grande" w:hAnsi="Lucida Grande"/>
      <w:sz w:val="18"/>
      <w:szCs w:val="18"/>
    </w:rPr>
  </w:style>
  <w:style w:type="character" w:customStyle="1" w:styleId="SprechblasentextZchn">
    <w:name w:val="Sprechblasentext Zchn"/>
    <w:link w:val="Sprechblasentext"/>
    <w:uiPriority w:val="99"/>
    <w:semiHidden/>
    <w:rsid w:val="00056D4C"/>
    <w:rPr>
      <w:rFonts w:ascii="Lucida Grande" w:hAnsi="Lucida Grande"/>
      <w:sz w:val="18"/>
      <w:szCs w:val="18"/>
      <w:lang w:eastAsia="de-DE"/>
    </w:rPr>
  </w:style>
  <w:style w:type="paragraph" w:styleId="Kopfzeile">
    <w:name w:val="header"/>
    <w:basedOn w:val="Standard"/>
    <w:link w:val="KopfzeileZchn"/>
    <w:uiPriority w:val="99"/>
    <w:unhideWhenUsed/>
    <w:rsid w:val="002C5B05"/>
    <w:pPr>
      <w:tabs>
        <w:tab w:val="center" w:pos="4536"/>
        <w:tab w:val="right" w:pos="9072"/>
      </w:tabs>
    </w:pPr>
  </w:style>
  <w:style w:type="character" w:customStyle="1" w:styleId="KopfzeileZchn">
    <w:name w:val="Kopfzeile Zchn"/>
    <w:link w:val="Kopfzeile"/>
    <w:uiPriority w:val="99"/>
    <w:rsid w:val="002C5B05"/>
    <w:rPr>
      <w:rFonts w:ascii="Hoefler Text" w:hAnsi="Hoefler Text"/>
      <w:sz w:val="22"/>
      <w:szCs w:val="24"/>
    </w:rPr>
  </w:style>
  <w:style w:type="paragraph" w:styleId="Fuzeile">
    <w:name w:val="footer"/>
    <w:basedOn w:val="Standard"/>
    <w:link w:val="FuzeileZchn"/>
    <w:uiPriority w:val="99"/>
    <w:unhideWhenUsed/>
    <w:rsid w:val="002C5B05"/>
    <w:pPr>
      <w:tabs>
        <w:tab w:val="center" w:pos="4536"/>
        <w:tab w:val="right" w:pos="9072"/>
      </w:tabs>
    </w:pPr>
  </w:style>
  <w:style w:type="character" w:customStyle="1" w:styleId="FuzeileZchn">
    <w:name w:val="Fußzeile Zchn"/>
    <w:link w:val="Fuzeile"/>
    <w:uiPriority w:val="99"/>
    <w:rsid w:val="002C5B05"/>
    <w:rPr>
      <w:rFonts w:ascii="Hoefler Text" w:hAnsi="Hoefler Text"/>
      <w:sz w:val="22"/>
      <w:szCs w:val="24"/>
    </w:rPr>
  </w:style>
  <w:style w:type="paragraph" w:customStyle="1" w:styleId="copy">
    <w:name w:val="copy"/>
    <w:basedOn w:val="Standard"/>
    <w:uiPriority w:val="99"/>
    <w:rsid w:val="005D6873"/>
    <w:pPr>
      <w:tabs>
        <w:tab w:val="left" w:pos="200"/>
      </w:tabs>
      <w:autoSpaceDE w:val="0"/>
      <w:autoSpaceDN w:val="0"/>
      <w:adjustRightInd w:val="0"/>
      <w:spacing w:after="113" w:line="300" w:lineRule="atLeast"/>
      <w:jc w:val="both"/>
      <w:textAlignment w:val="center"/>
    </w:pPr>
    <w:rPr>
      <w:rFonts w:ascii="Minion Pro" w:hAnsi="Minion Pro" w:cs="Minion Pro"/>
      <w:color w:val="000000"/>
      <w:sz w:val="24"/>
    </w:rPr>
  </w:style>
  <w:style w:type="character" w:customStyle="1" w:styleId="copy1">
    <w:name w:val="copy1"/>
    <w:uiPriority w:val="99"/>
    <w:rsid w:val="005D6873"/>
    <w:rPr>
      <w:rFonts w:ascii="Minion Pro" w:hAnsi="Minion Pro" w:cs="Minion Pro"/>
      <w:color w:val="000000"/>
      <w:sz w:val="24"/>
      <w:szCs w:val="24"/>
    </w:rPr>
  </w:style>
  <w:style w:type="character" w:customStyle="1" w:styleId="subhead">
    <w:name w:val="subhead"/>
    <w:uiPriority w:val="99"/>
    <w:rsid w:val="00DB60DF"/>
    <w:rPr>
      <w:rFonts w:ascii="FagoOT-Bold" w:hAnsi="FagoOT-Bold" w:cs="FagoOT-Bold"/>
      <w:b/>
      <w:bCs/>
      <w:color w:val="CB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5" ma:contentTypeDescription="Ein neues Dokument erstellen." ma:contentTypeScope="" ma:versionID="0f77fe60b3aa1deb5e362ec9a9b800a9">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3230593820f0c6a822d529ceab9450fa"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e12e05b-e543-4979-86ed-556a3b1698bd}"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documentManagement>
</p:properties>
</file>

<file path=customXml/itemProps1.xml><?xml version="1.0" encoding="utf-8"?>
<ds:datastoreItem xmlns:ds="http://schemas.openxmlformats.org/officeDocument/2006/customXml" ds:itemID="{2817F271-ECD6-4B02-93E3-88D3238D292A}"/>
</file>

<file path=customXml/itemProps2.xml><?xml version="1.0" encoding="utf-8"?>
<ds:datastoreItem xmlns:ds="http://schemas.openxmlformats.org/officeDocument/2006/customXml" ds:itemID="{3BC75B32-8D5D-4DA1-94B3-AA5A625E4468}">
  <ds:schemaRefs>
    <ds:schemaRef ds:uri="http://schemas.microsoft.com/sharepoint/v3/contenttype/forms"/>
  </ds:schemaRefs>
</ds:datastoreItem>
</file>

<file path=customXml/itemProps3.xml><?xml version="1.0" encoding="utf-8"?>
<ds:datastoreItem xmlns:ds="http://schemas.openxmlformats.org/officeDocument/2006/customXml" ds:itemID="{83AEC2E0-9433-40E3-958E-E0576E24A19D}">
  <ds:schemaRefs>
    <ds:schemaRef ds:uri="http://schemas.microsoft.com/office/2006/metadata/properties"/>
    <ds:schemaRef ds:uri="http://schemas.microsoft.com/office/infopath/2007/PartnerControls"/>
    <ds:schemaRef ds:uri="354f418f-c5e0-4f59-a89c-e04c71c0444a"/>
    <ds:schemaRef ds:uri="62a6d1d4-d6f9-4f24-b3f8-e06f0480d20a"/>
  </ds:schemaRefs>
</ds:datastoreItem>
</file>

<file path=docMetadata/LabelInfo.xml><?xml version="1.0" encoding="utf-8"?>
<clbl:labelList xmlns:clbl="http://schemas.microsoft.com/office/2020/mipLabelMetadata">
  <clbl:label id="{affddfef-5c1d-4829-9e7f-a2e76e06a3ed}" enabled="1" method="Privileged" siteId="{f5a7bbbc-b15c-4d2a-98db-1e462bdb66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2312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Lutz</dc:creator>
  <cp:keywords/>
  <dc:description/>
  <cp:lastModifiedBy>Judith Rupp</cp:lastModifiedBy>
  <cp:revision>2</cp:revision>
  <cp:lastPrinted>2023-06-19T09:43:00Z</cp:lastPrinted>
  <dcterms:created xsi:type="dcterms:W3CDTF">2026-06-26T10:04:00Z</dcterms:created>
  <dcterms:modified xsi:type="dcterms:W3CDTF">2026-06-26T10:04:00Z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y fmtid="{D5CDD505-2E9C-101B-9397-08002B2CF9AE}" pid="3" name="MediaServiceImageTags">
    <vt:lpwstr/>
  </property>
</Properties>
</file>